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535" w:rsidRPr="00B44535" w:rsidRDefault="00B44535" w:rsidP="00B4453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44535">
        <w:rPr>
          <w:rFonts w:ascii="Times New Roman" w:eastAsia="Times New Roman" w:hAnsi="Times New Roman" w:cs="Times New Roman"/>
          <w:b/>
          <w:bCs/>
          <w:sz w:val="36"/>
          <w:szCs w:val="36"/>
        </w:rPr>
        <w:t>Общие рекомендации по проектированию ВЛИ ДО 1 кВ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Раздел содержит рекомендации по проектированию воздушных линий напряжением до 1 кВ с глухим заземлением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нейтрали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СИП–2 (старое название СИП 2А) и линейной арматуры фирмы НИЛЕД.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4453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При подготовке раздела </w:t>
      </w:r>
      <w:proofErr w:type="gramStart"/>
      <w:r w:rsidRPr="00B44535">
        <w:rPr>
          <w:rFonts w:ascii="Times New Roman" w:eastAsia="Times New Roman" w:hAnsi="Times New Roman" w:cs="Times New Roman"/>
          <w:b/>
          <w:bCs/>
          <w:sz w:val="27"/>
          <w:szCs w:val="27"/>
        </w:rPr>
        <w:t>использованы</w:t>
      </w:r>
      <w:proofErr w:type="gramEnd"/>
      <w:r w:rsidRPr="00B44535">
        <w:rPr>
          <w:rFonts w:ascii="Times New Roman" w:eastAsia="Times New Roman" w:hAnsi="Times New Roman" w:cs="Times New Roman"/>
          <w:b/>
          <w:bCs/>
          <w:sz w:val="27"/>
          <w:szCs w:val="27"/>
        </w:rPr>
        <w:t>:</w:t>
      </w:r>
    </w:p>
    <w:p w:rsidR="00B44535" w:rsidRPr="00B44535" w:rsidRDefault="00B44535" w:rsidP="00B445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ПУ ВЛИ до 1 кВ;</w:t>
      </w:r>
    </w:p>
    <w:p w:rsidR="00B44535" w:rsidRPr="00B44535" w:rsidRDefault="00B44535" w:rsidP="00B445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общие технические требования к воздушным линиям напряжением 0,4 кВ, разработанные в ОАО "РОСЭП";</w:t>
      </w:r>
    </w:p>
    <w:p w:rsidR="00B44535" w:rsidRPr="00B44535" w:rsidRDefault="00B44535" w:rsidP="00B445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опыт проектирования ВЛИ для сельских населенных пунктов и малых городов России;</w:t>
      </w:r>
    </w:p>
    <w:p w:rsidR="00B44535" w:rsidRPr="00B44535" w:rsidRDefault="00B44535" w:rsidP="00B445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нормы технологического проектирования воздушных линий электропередачи;</w:t>
      </w:r>
    </w:p>
    <w:p w:rsidR="00B44535" w:rsidRPr="00B44535" w:rsidRDefault="00B44535" w:rsidP="00B445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стандарты и нормативно-технические документы, действующие на территории России;</w:t>
      </w:r>
    </w:p>
    <w:p w:rsidR="00B44535" w:rsidRPr="00B44535" w:rsidRDefault="00B44535" w:rsidP="00B445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типовые проекты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одноцепных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двуцепных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переходных опор ВЛИ 0,4 кВ с СИП–2, разработанные ОАО «РОСЭП» в 2005 году. Шифр 25.0017.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44535">
        <w:rPr>
          <w:rFonts w:ascii="Times New Roman" w:eastAsia="Times New Roman" w:hAnsi="Times New Roman" w:cs="Times New Roman"/>
          <w:b/>
          <w:bCs/>
          <w:sz w:val="27"/>
          <w:szCs w:val="27"/>
        </w:rPr>
        <w:t>Введение</w:t>
      </w:r>
    </w:p>
    <w:p w:rsidR="00B44535" w:rsidRPr="00B44535" w:rsidRDefault="00B44535" w:rsidP="00B445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Для внедрения СИП в энергетику России ОАО «РОСЭП» разработало в 2005г типовой проект «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Одноцепные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двухцепные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переходные железобетонные опоры ВЛИ 0,4 кВ с СИП–2 и линейной арматурой ООО «НИЛЕД–ТД» в соответствии с ПУЭ 7 издания. Шифр 25.0017.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В проекте представлены общие виды различных типов опор с конструктивными решениями, узлами крепления арматуры и подвески проводов на стойках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СВ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95-2 (2с), СВ 95-3, СВ 95-3 (3с), СВ 105-3,6 (5), СВ 110-3,5 (5), спецификациями для применения в I-IV районах по ветру и гололеду, а также другая важная информация.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Данный типовой проект можно использовать для всех марок опор при застройке городов и сельских населенных пунктов. Узлы крепления и спецификации в этих случаях не изменяются.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Экономическая эффективность применения СИП на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0,4 кВ определяется на стадии проектирования этих линий и зависит от принятых проектных решений с максимальной реализацией следующих вариантов строительства: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Строительство ВЛИ с подвеской 2-х и более цепей;</w:t>
      </w:r>
    </w:p>
    <w:p w:rsidR="00B44535" w:rsidRPr="00B44535" w:rsidRDefault="00B44535" w:rsidP="00B445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Применение более длинных пролетов на переходах через инженерные сооружения;</w:t>
      </w:r>
    </w:p>
    <w:p w:rsidR="00B44535" w:rsidRPr="00B44535" w:rsidRDefault="00B44535" w:rsidP="00B445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Совместная подвеска проводов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напряжением 0,4 и 6-20 кВ;</w:t>
      </w:r>
    </w:p>
    <w:p w:rsidR="00B44535" w:rsidRPr="00B44535" w:rsidRDefault="00B44535" w:rsidP="00B445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Прокладка ВЛИ по фасадам зданий и сооружений;</w:t>
      </w:r>
    </w:p>
    <w:p w:rsidR="00B44535" w:rsidRPr="00B44535" w:rsidRDefault="00B44535" w:rsidP="00B445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Применения более коротких стоек;</w:t>
      </w:r>
    </w:p>
    <w:p w:rsidR="00B44535" w:rsidRPr="00B44535" w:rsidRDefault="00B44535" w:rsidP="00B4453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Отказ от строительства второй линии на другой стороне улицы вследствие увеличения габарита при применении обычных стоек.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 расстановке опор, определении пролетов и подборе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тяжения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СИП всегда необходимо учитывать возможность подвески дополнительных цепей, что позволит адаптировать ВЛИ к изменениям электрических нагрузок на весь период эксплуатации линии (до 40 лет) без коренной реконструкции.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Уличное освещение рекомендуется проектировать и выполнять отдельным жгутом СИП (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 Раздел «Уличное освещение»).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Реализации вышеперечисленных вариантов осуществляется на этапе предварительной проектной подготовки с участием Заказчика.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Рекомендации для проектирования сетей напряжением 0,4 кВ (в дальнейшем по тексту раздела Рекомендации) разработаны в качестве общих указаний по применению СИП–2 (с изолированной несущей нулевой жилой) и линейной арматуры фирмы НИЛЕД на ВЛИ до 1 кВ. В Рекомендациях приводятся требования, относящиеся к размещению и техническим параметрам линий напряжением 0,4 кВ.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1.2.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 настоящем разделе приняты понятия и определения, соответствующие главе 1.1 ПУЭ. Для обозначения обязательности выполнения требований настоящих Рекомендаций применяются слова "должен", "следует" и "необходимо". Слова "как правило" означают, что данное требование является преобладающим. Слово "рекомендуется" означает, что данное решение является одним из лучших (оптимальным), но не обязательным. Слово "допускается" означает, что данное решение применяется в виде исключения.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1.3. Проекты разрабатываются согласно ГОСТ 21.101-97 "Основные требования к рабочей документации", а также требований Свода правил СП11-101-95,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СНиП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11-01-95, РДС 11-201-95 и "Справочника базовых цен на проектные работы для строительства".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1.4. Проектирование ВЛИ до 1 кВ следует осуществлять на основе материалов, подготовленных в процессе инженерных изысканий, выполняемых согласно требованиям "Руководства по изысканиям трасс и площадок для проектирования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электросетевых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объектов напряжением 0,4-20 кВ".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1.5. В проектах должно предусматриваться применение сертифицированного электрооборудования (Сертификат соответствия), типовых строительных конструкций и изделий, отвечающих требованиям безопасности при строительстве и эксплуатации, а также экологическим условиям (Сертификат безопасности).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Вновь разрабатываемое оборудование (конструкции, изделия), а также нестандартное оборудование допускается применять для объектов на стадии опытно-промышленного внедрения после согласования с Минэнерго России и РАО "ЕЭС России".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1.6. Количество типоразмеров оборудования, строительных конструкций и изделий применяемых в одном проекте, определяются параметрами надежности, величиной затрат на строительство и эксплуатацию.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1.7. Технические параметры ВЛИ до 1 кВ рекомендуется выбирать из условия минимальных затрат на их обслуживание за весь период эксплуатации. Выбор варианта сети осуществляется на основании сравнительных технико-экономических расчетов с использованием критерия индекса доходности в соответствии с "Методическими рекомендациями по оценке эффективности инвестиционных проектов и их отбору для финансирования", в том числе из условия минимума затрат за полный срок службы сетевого объекта.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1.8. Электрические нагрузки следует определять согласно "Методическим указаниям по расчету электрических нагрузок в сетях 0,4-110 кВ сельскохозяйственного назначения" и раздела 2 (изменения и дополнения) РД 34.20.185-94.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1.9. Распределение потерь напряжения на элементах сети производится на основании расчетов, исходя из допустимого отклонения напряжения у приемников потребителя (п. 5.2 ГОСТ 13109) и уровней напряжения на шинах центра питания. При этом потери напряжения в электрических линиях напряжением 220 и 380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не должны превышать 6%.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При отсутствии исходных данных для расчета отклонения напряжения у приемников потери напряжения в линии 0,4 кВ рекомендуется принимать (% от номинальных величин):</w:t>
      </w:r>
    </w:p>
    <w:p w:rsidR="00B44535" w:rsidRPr="00B44535" w:rsidRDefault="00B44535" w:rsidP="00B445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6 % в линиях для питания объектов социальной сферы;</w:t>
      </w:r>
    </w:p>
    <w:p w:rsidR="00B44535" w:rsidRPr="00B44535" w:rsidRDefault="00B44535" w:rsidP="00B445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6,5 % в линиях для питания производственных потребителей;</w:t>
      </w:r>
    </w:p>
    <w:p w:rsidR="00B44535" w:rsidRPr="00B44535" w:rsidRDefault="00B44535" w:rsidP="00B4453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4 % в линиях для питания сельскохозяйственных комплексов.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1.10.Расчетные механические нагрузки для расчета конструкций ВЛИ до 1 кВ следует определять согласно главе 2.4 ПУЭ. Конструкции сетевых объектов должны обеспечивать заданные физико-механические и электротехнические параметры в течение всего срока службы, который должен быть не менее 40 лет.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Определение РКУ, интенсивности грозовой активности и пляски проводов для расчета ВЛИ производятся в процессе инженерных изысканий по картам климатического районирования с уточнением по региональным картам и материалам многолетних наблюдений гидрометеорологических станций (постов) в зоне трассы проектируемой ВЛ.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1.11.Проекты сетевых объектов, не реализованные в течение 3 лет после намеченного срока реализации, не могут служить основанием для строительства и подлежат пересмотру.</w:t>
      </w:r>
      <w:proofErr w:type="gramEnd"/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2. Общие рекомендации по проектированию ВЛИ до 1 кВ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0,4 кВ переменного трехфазного тока с глухим заземлением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нейтрали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должна проектироваться как воздушная линия электропередачи с самонесущими изолированными проводами.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2.2. Конструктивное исполнение ВЛИ определяет Заказчик совместно с проектной организацией, что должно быть отражено в задании на проектирование и технических условиях.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2.3. Нормативный срок службы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, расчетный период массовых отказов (аварий) ВЛ и количественная оценка надежности при проектировании должна выполняться в соответствии с п.5.1.3 Норм технического проектирования.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При проектировании ВЛ с совместной подвеской на опорах линий электропередачи 0,4 кВ и линий проводного вещания напряжением до 360 В следует руководствоваться ПУЭ, "Правилами использования ВЛ электропередачи 0,4 кВ для подвески проводов проводного вещания до 360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" и Нормами технологического проектирования.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2.4. На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должны быть выполнены заземляющие устройства, предназначенные для повторного заземления нулевой жилы (несущей нулевой жилы ВЛИ), защиты от атмосферных перенапряжений, заземления электрооборудования, установленного на опорах ВЛ, заземления разрядников и ОПН. Защита от перенапряжений и заземление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должны выполняться согласно гл. 2.4 ПУЭ и ПУ ВЛИ до 1 кВ.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2.5. ВЛИ выполняются трехфазным проводом одного сечения по всей длине линии. При этом сечение магистральных проводов должно быть не менее 50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 При проектировании электроснабжения одного или группы приемников небольшой мощности, допускается сечение провода выбирать по электрическим нагрузкам конкретного объекта и с учетом минимальных сечений, приведенных в гл. 2.4 ПУЭ.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2.6. Выбор СИП должен быть проверен:</w:t>
      </w:r>
    </w:p>
    <w:p w:rsidR="00B44535" w:rsidRPr="00B44535" w:rsidRDefault="00B44535" w:rsidP="00B445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на допустимые длительные токовые нагрузки по условию нагрева в нормальном и послеаварийном режиме (значения токов следует принимать по нормативно-технической документации конкретного исполнения СИП);</w:t>
      </w:r>
    </w:p>
    <w:p w:rsidR="00B44535" w:rsidRPr="00B44535" w:rsidRDefault="00B44535" w:rsidP="00B445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термическую стойкость СИП при токах КЗ;</w:t>
      </w:r>
    </w:p>
    <w:p w:rsidR="00B44535" w:rsidRPr="00B44535" w:rsidRDefault="00B44535" w:rsidP="00B445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допустимые отклонения напряжения у потребителей;</w:t>
      </w:r>
    </w:p>
    <w:p w:rsidR="00B44535" w:rsidRPr="00B44535" w:rsidRDefault="00B44535" w:rsidP="00B445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обеспечение надежного срабатывания плавких предохранителей или автоматических выключателей при однофазных и межфазных КЗ и перегрузках;</w:t>
      </w:r>
    </w:p>
    <w:p w:rsidR="00B44535" w:rsidRPr="00B44535" w:rsidRDefault="00B44535" w:rsidP="00B445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пуск асинхронных электродвигателей с короткозамкнутым ротором.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2.7. Проектирование наружного освещения следует выполнять согласно гл. 6.1, 6.3, 6.5 ПУЭ и СН 541-82. (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 Раздел «Уличное освещение»).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2.8. На ВЛИ допускается применение деревянных и железобетонных опор. Применяемые опоры должны соответствовать требованиям гл. 2.4 ПУЭ. Расчетный изгибающий момент опор на уровне земли должен быть не менее 30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кНм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. На всех типах опор должна быть предусмотрена возможность подвески не менее 2-х цепей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, подвески проводов (кабелей) линий связи (ЛС), волоконно-оптических линий связи (ВОЛС) и линий проводного вещания.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2.9. Арматура для подвески провода должна соответствовать ГОСТ или техническим условиям, утвержденным в установленном порядке. Защита линейной арматуры от коррозии должна осуществляться по техническим требованиям ГОСТ Р51177-98 "Арматура линейная, общие технические условия".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 местах, где наблюдается разрушение арматуры ВЛИ от коррозии, следует применять арматуру в стойком от коррозии исполнении.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2.10.Проектирование ВЛИ 0,4 кВ выполняется в соответствии с заданием на проектирование, выдаваемым Заказчиком на разработку проектной документации, а также с техническими условиями на присоединение к электрическим сетям 380/220 В. В задании на проектирование должно быть указано:</w:t>
      </w:r>
      <w:proofErr w:type="gramEnd"/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основание для проектирования;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район строительства;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вид строительства (новое строительство, взамен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, пришедших в негодность);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ориентировочная протяженность ВЛИ;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стадийность проектирования; срок выполнения проекта;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срок начала строительства;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наименование проектной и строительной организации;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наименование Заказчика проекта; дополнительные требования (материал опор);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типы опор;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типы светильников уличного освещения;</w:t>
      </w:r>
    </w:p>
    <w:p w:rsidR="00B44535" w:rsidRPr="00B44535" w:rsidRDefault="00B44535" w:rsidP="00B4453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необходимость подвески (переноса) проводов радиотрансляционной линии сети проводного вещания на опорах ВЛ.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2.11. К заданию на проектирование прилагаются:</w:t>
      </w:r>
    </w:p>
    <w:p w:rsidR="00B44535" w:rsidRPr="00B44535" w:rsidRDefault="00B44535" w:rsidP="00B445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технические условия на присоединение к 380/220 В;</w:t>
      </w:r>
    </w:p>
    <w:p w:rsidR="00B44535" w:rsidRPr="00B44535" w:rsidRDefault="00B44535" w:rsidP="00B445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акт оценки технического состояния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4535" w:rsidRPr="00B44535" w:rsidRDefault="00B44535" w:rsidP="00B445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акт списания с баланса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, пришедших в негодность;</w:t>
      </w:r>
    </w:p>
    <w:p w:rsidR="00B44535" w:rsidRPr="00B44535" w:rsidRDefault="00B44535" w:rsidP="00B445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картографические материалы (планы населенного пункта с нанесением на них всех надземных и подземных коммуникаций и сооружений в масштабе 1:2000, 1:1000 или 1:500);</w:t>
      </w:r>
    </w:p>
    <w:p w:rsidR="00B44535" w:rsidRPr="00B44535" w:rsidRDefault="00B44535" w:rsidP="00B445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данные об уровне потребления электроэнергии на коммунально-бытовые нужды из расчета на одноквартирный жилой дом (по данным сбытовой организации); данные предприятия Минсвязи России о техническом состоянии линий проводного вещания, о необходимости и условиях подвески цепей ПВ на опорах ВЛИ;</w:t>
      </w:r>
    </w:p>
    <w:p w:rsidR="00B44535" w:rsidRPr="00B44535" w:rsidRDefault="00B44535" w:rsidP="00B4453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чертежи существующих построек различного назначения с указанием параметров установленного в них технологического оборудования и режима его работы.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2.12. В состав проектных материалов должны входить пояснительная записка, чертежи и сметная документация; материалы изысканий и энергетического обследования потребителей электроэнергии. Пояснительная записка должна содержать:</w:t>
      </w:r>
    </w:p>
    <w:p w:rsidR="00B44535" w:rsidRPr="00B44535" w:rsidRDefault="00B44535" w:rsidP="00B4453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показатели проекта на строительство линии ВЛИ до 1 кВ;</w:t>
      </w:r>
    </w:p>
    <w:p w:rsidR="00B44535" w:rsidRPr="00B44535" w:rsidRDefault="00B44535" w:rsidP="00B4453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спецификации на материалы и оборудование;</w:t>
      </w:r>
    </w:p>
    <w:p w:rsidR="00B44535" w:rsidRPr="00B44535" w:rsidRDefault="00B44535" w:rsidP="00B4453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ведомости объемов строительно-монтажных работ;</w:t>
      </w:r>
    </w:p>
    <w:p w:rsidR="00B44535" w:rsidRPr="00B44535" w:rsidRDefault="00B44535" w:rsidP="00B4453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исходные материалы для проектирования (задание на проектирование, акт технического состоянии существующих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, условия подвески сети ПВ на опорах ВЛИ и др.). В целях сокращения объема проектной документации и сокращения сроков ее оформления в проекте следует приводить только те материалы, которые необходимы для выполнения строительно-монтажных работ по сооружению линий. Все расчетные и обосновывающие материалы хранятся в архивном экземпляре проекта.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2.13. К проекту должны прилагаться чертежи:</w:t>
      </w:r>
    </w:p>
    <w:p w:rsidR="00B44535" w:rsidRPr="00B44535" w:rsidRDefault="00B44535" w:rsidP="00B4453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план электрических сетей 380/220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по населенному пункту;</w:t>
      </w:r>
    </w:p>
    <w:p w:rsidR="00B44535" w:rsidRPr="00B44535" w:rsidRDefault="00B44535" w:rsidP="00B4453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план трассы проектируемой линии;</w:t>
      </w:r>
    </w:p>
    <w:p w:rsidR="00B44535" w:rsidRPr="00B44535" w:rsidRDefault="00B44535" w:rsidP="00B4453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чертежи (схемы) пересечений проектируемой линии электропередачи 0,4 кВ инженерными коммуникациями и сооружениями.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2.14. В пояснительной записке приводится основания для разработки проекта:</w:t>
      </w:r>
    </w:p>
    <w:p w:rsidR="00B44535" w:rsidRPr="00B44535" w:rsidRDefault="00B44535" w:rsidP="00B4453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спецификации на материалы и оборудование;</w:t>
      </w:r>
    </w:p>
    <w:p w:rsidR="00B44535" w:rsidRPr="00B44535" w:rsidRDefault="00B44535" w:rsidP="00B4453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основные технические показатели проекта, в которых указывается количество электрифицируемых построек, в т. ч. число жилых домов в одноквартирном исчислении, протяженность ВЛИ 0,4 кВ;</w:t>
      </w:r>
    </w:p>
    <w:p w:rsidR="00B44535" w:rsidRPr="00B44535" w:rsidRDefault="00B44535" w:rsidP="00B4453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расход основных материалов, проводов, кабельных изделий и арматуры, изделий на переустройство сетей ПВ и ЛС.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Все необходимые данные для выполнения строительно-монтажных работ приводятся в сметах, в пояснительной записке, на плане трассы проектируемой ВЛИ, в спецификациях и ведомостях объемов работ.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2.15.ВЛИ и ПВ следует прокладывать, как правило, по двум сторонам улиц.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Допускается их прокладка по одной стороне улицы с учетом исключения помех движению транспорта и пешеходов, а также удобства выполнения ответвлений от магистрали ВЛИ к вводам в здания и сокращения числа пересечений ВЛИ с инженерными сооружениями.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2.16.Длина пролета ответвления от магистрали ВЛИ к вводам в здания должна определяться расчетом в зависимости от прочности опоры, на которой выполняется 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ответвление;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габаритов подвески проводов ответвления на опоре и на вводе, количества и сечения жил СИП ответвления, а также РКУ (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гололедно-ветровых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нагрузок) района, в котором осуществляется строительство ВЛИ.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2.17.При проектировании ВЛИ 0,4 кВ с совместной подвеской на общих опорах с линией проводного вещания напряжением до 380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следует руководствоваться ПУ ВЛИ до 1 кВ и ПУЭ. Для линий ПВ при совместной подвеске на общих опорах с ВЛИ рекомендуется, как правило, применять изолированные радиотрансляционные провода марки ПРСП.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2.18.На участках параллельного следования ВЛИ 0,4 кВ с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10 кВ следует рассматривать целесообразность применения общих опор для совместной подвески на них проводов этих линий.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2.19.В процессе проектирования ВЛИ должны быть выполнены расчеты: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существующих и перспективных электрических нагрузок для выбора конфигурации линии 0,4 кВ и схемы электроснабжения потребителей;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сечения СИП, числа цепей, обеспечивающих пропускную способность сети в соответствии с нормами качества электроэнергии;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потерь напряжения и допустимых отклонений напряжения у потребителей (для уличного освещения - у ламп наиболее удаленных светильников);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длительных электрических перегрузок по условиям нагрева в номинальном и аварийном режимах;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условий срабатывания зашиты (предохранителей или автоматических выключателей) при ОЗЗ и межфазных КЗ;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по условиям пуска асинхронных электродвигателей с короткозамкнутым ротором;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на термическую устойчивость изоляции СИП при защите плавкими предохранителями и автоматическими выключателями от токов КЗ;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выбор схем электрических соединений трансформаторных подстанций 10/0,4 кВ;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для выбора средств автоматизации электрических защит;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выбор средств защиты от грозовых перенапряжений;</w:t>
      </w:r>
    </w:p>
    <w:p w:rsidR="00B44535" w:rsidRPr="00B44535" w:rsidRDefault="00B44535" w:rsidP="00B4453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расчет заземляющих устройств.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2.20.В процессе проектирования должны быть выполнены механические расчеты:</w:t>
      </w:r>
    </w:p>
    <w:p w:rsidR="00B44535" w:rsidRPr="00B44535" w:rsidRDefault="00B44535" w:rsidP="00B4453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тяжения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несущей нулевой жилы провода СИП ВЛИ;</w:t>
      </w:r>
    </w:p>
    <w:p w:rsidR="00B44535" w:rsidRPr="00B44535" w:rsidRDefault="00B44535" w:rsidP="00B4453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стрел провеса ВЛИ;</w:t>
      </w:r>
    </w:p>
    <w:p w:rsidR="00B44535" w:rsidRPr="00B44535" w:rsidRDefault="00B44535" w:rsidP="00B4453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габаритов ВЛИ на пересечениях с инженерными коммуникациями и естественными препятствиями, а также выбор и/или расчет закрепления опор ВЛИ в грунтах.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2.21.Кабельные вставки во ВЛИ следует выполнять в соответствии с требованиями ПУЭ и ПУ ВЛИ до 1 кВ. Кабельные вставки рекомендуется выполнять двумя силовыми кабелями с алюминиевыми жилами согласно требованиям инструкции "Об использовании кабелей с пластмассовой изоляцией на напряжение до 1 кВ". Проводимость алюминиевой оболочки должна быть не менее 50 % проводимости фазных жил кабелей. Использование свинцовой оболочки кабелей в качестве нулевого проводника не допускается. Марка кабеля выбирается в соответствии с "Едиными техническими указаниями по выбору и применению электрических кабелей". Концы кабелей следует заделывать в соответствии с "Технической документацией на муфты для силовых кабелей с бумажной и пластмассовой изоляцией до 35 кВ". Кабельные вставки по их концам, на отходящие от ТП 10/0,4 кВ кабельные линии с одного конца при переходе их во ВЛИ должны быть защищены от грозовых перенапряжений вентильными разрядниками, присоединяемыми к проводам ВЛИ.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Вентильные разрядники и ОПН следует устанавливать в случаях, указанных в ПУЭ и ПУ ВЛИ до 1 кВ.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2.22.Заземление вентильных разрядников или ОПН должно осуществляться путем их присоединения отдельным самостоятельным заземляющим спуском (независимо от материала опор ВЛИ) к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заземлителю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(контуру заземления).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2.23.Проводимость нулевой несущей жилы СИП, питающей преимущественно (более 50% по мощности) однофазные приемники, а также приемники I и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II категории должна быть не менее проводимости жилы фазного провода.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Проводимость нулевой жилы СИП ВЛИ должна быть больше проводимости токопроводящих жил, если это требуется для обеспечения допустимых отклонений напряжения у ламп уличного освещения, а также при невозможности обеспечения другими средствами необходимой селективности срабатывания защиты ВЛИ от ОЗЗ и КЗ.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2.24.При выборе конструкций опор анкерного типа (сложных опор) рекомендуется применять одностоечные конструкции опор.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Для железобетонных опор ВЛИ должны использоваться, как правило, железобетонные стойки с несущей способностью не менее 20 кН м для промежуточных опор и 50 кН м для опор анкерного типа.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2.25.Для соблюдения нормируемых ПУЭ и ПУ ВЛИ до 1 кВ расстояний от СИП ответвлений от магистрали ВЛИ к вводам в существующие жилые здания до проезжей части улиц, тротуаров, пешеходных дорожек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поверхности земли, а также от проводов ввода до поверхности земли необходимо предусматривать специальные конструкции.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3. Общие рекомендации по составлению смет на строительство ВЛИ до 1 кВ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Глава содержит рекомендации по составлению смет на строительство воздушных линий электропередачи напряжением до 1 кВ с глухим заземлением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нейтрали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 использованием проводов типа СИП-2 (старое название СИП 2А) и линейной арматуры фирмы НИЛЕД для подвески проводов СИП-2 на магистрали ВЛИ, линейных ответвлениях и ответвлениях от ВЛИ.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При подготовке общих рекомендаций использована технология строительства ВЛИ до 1 кВ и монтажа провода СИП–2 на деревянных и железобетонных опорах, а также технология строительства ВЛН.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При разработке смет на строительство ВЛИ 0,4 кВ необходимо учитывать особенности технологии строительства, заключающиеся в том, что не требуется подготовка территории трассы (расчистка и вырубка кустарников и деревьев). При раскатке СИП и создании монтажных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тяжений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стрел провесов трудозатраты необходимо приравнивать к трудозатратам монтажа одного неизолированного провода, так как технология выполнения работ в соответствии с технологическими картами предполагает использование раскаточных роликов, как при монтаже неизолированного провода, так и СИП. Добавляется, как монтажный элемент, только литерный трос.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Оценка трудозатрат при переходах ВЛИ 0,4 кВ через автодороги, линии связи и так далее (т.е. в случаях применения на ВЛН двойного крепления проводов) осуществляется также, как при оценке затрат на монтаж обычного пролета (т. е. монтаж магистралей или ответвления). При этом учитываются трудозатраты, связанные с переустройством пересекаемых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ВЛ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или ЛС, а также установкой элементов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грозозащиты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на этих переходах.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До выхода единого сборника смет на строительство ВЛИ рекомендуется пользоваться сборником смет единичных расценок (ЕРЕР) с введением понижающих коэффициентов в позициях, которые используются "применительно". Вводимые понижающие 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коэффициенты в случае необходимости согласовываются с Заказчиком и строительной подрядной организацией.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4. Дополнительные требования к проектированию ВЛИ 0,4 кВ с СИП-2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4.1. По месту установки вместо крюков и рым - болтов используются кронштейны.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4.2. Анкерные зажимы должны обладать механической устойчивостью к крутящему моменту для компенсации ограниченного возможного скручивания СИП при натяжении.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4.3. Анкерные и клиновидные зажимы должны устанавливаться без применения каких-либо инструментов.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4.4. Комплект промежуточной подвески и анкерные зажимы должны обеспечивать достаточную свободу движения проводов СИП и линейной арматуры, чтобы компенсировать возможные механические колебания и упругие волны вдоль линии, вызванные механическим воздействием на опоры, провода и другие элементы конструкции ВЛИ (ветром, сбросом гололеда и т. д.).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4.5. Комплект промежуточной подвески должен быть нежесткой (свободной в ограниченном интервале) конструкцией, допускающей скольжение несущей жилы под воздействием внутренней или внешней силы. Это обстоятельство позволяет обеспечить безопасность изоляции несущей жилы и избежать возможных повреждений СИП и промежуточных опор.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4.6. Конструкция промежуточной подвески и анкерных зажимов должна обеспечивать наличие изолирующих деталей (так называемой двойной изоляции). Это требование обеспечивает дополнительную изоляцию жил и достаточную защиту СИП при коммутационных и грозовых перенапряжениях.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4.7. При монтаже должна строго соблюдаться технология проведения монтажных работ, которая обеспечит правильную подвеску СИП.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4.8. По мере возможности вся арматура должна поставляться с завода-изготовителя в сборе, готовом для установки виде (для подвесных зажимов это требование является строго обязательным).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5. Линейная арматура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5.1. Конкретный выбор всех типов линейной арматуры, таких как зажимы поддерживающие, натяжные,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ответвительные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, соединительные и др., можно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выполнять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используя типовые решения, показанные на стр.58. Следует обратить внимание на то, что анкерные и поддерживающие зажимы, которые разработаны для СИП–2 (с изолированной несущей нулевой жилой) не могут применяться для СИП–1 (с неизолированной несущей нулевой жилой), а тем более для СИП–4 (без несущей нулевой жилы).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Анкерные и поддерживающие зажимы для конструкций СИП–1 и СИП–4 приведены в разделе «Арматура для СИП-1 и СИП-4».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Прокалывающие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ответвительные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соединительные зажимы, кронштейны и другие компоненты линейной арматуры подходят под все три конструкции СИП.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Ниже приведены основные типы линейной арматуры при помощи, которой осуществляется соединение и ответвления СИП–2: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5.1.1. Крепление провода магистрали ВЛИ на опорах анкерного типа осуществляется с помощью анкерных зажимов: DN 35, PA 1500, PAC 1500, PA 2200.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5.1.2. Для крепления проводов магистрали ВЛИ на промежуточных и угловых опорах до 90о применяются: универсальный поддерживающий зажим PS 1500 LM+E, либо PS 800, который ниже по стоимости, но максимальный угол поворота для этого зажима 30о. Поддерживающий зажим PS 1500 LM+E поставляется также вместе с кронштейном CS 1500E. Эта позиция называется ES 1500E и рассчитана на все сечения СИП–2.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5.1.3. Для соединения нулевой несущей жилы в пролете линии необходимы соединительные зажимы MJPT 25N, MJPT 35N, MJPT 50N, MJPT 54.6N, MJPT 70N, MJPT 95N. В петлях опор анкерного типа - с помощью зажимов P 70.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Для соединения основных токопроводящих жил в пролете применяются соединительные зажимы MJPT сечением от 35 до 150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 В петлях опор так же с помощью зажимов P 70.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Соединительные зажимы типа MJPT N рассчитаны на применение в пролете с СИП–1 и СИП–2, и не применяются для соединения СИП–4 в пролете т.к. в этой конструкции отсутствует несущая нулевая жила из сплава.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5.1.4. Для крепления СИП на стенах зданий и сооружениях применяются кронштейны: CA 16, CS 10.3, CT 600, CB 600, анкерные зажимы: DN 123, DN 35, PA 1500, PA 2200. Для прокладки СИП по стенам зданий используются фасадные крепления SF 50.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5.1.5. Для соединения СИП 2х16-4х25 применяются зажимы MJPB сечением от 6 до 25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5.1.6. Ответвление от магистрали к вводам в здания осуществляется с помощью герметичных зажимов P 616, P 645 или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ответвительных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зажимов с раздельной затяжкой болтов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71. При помощи зажима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72 можно выполнить 2 ответвления от одной точки.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При ответвлении одной магистральной линии от другой применяются герметичные зажимы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70.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5.1.7. Для соединения заземляющего проводника с СИП–2 применяются P 72 или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71, соединение неизолированных проводников между собой может осуществляться при помощи зажима CD 35 или CD 71+BI.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5.1.8. Для ответвления СИП от ВЛН следует применять герметичные зажимы N 640, N 70 либо влагозащищенные зажимы CD 71+BI, CD 153N+BI с раздельной затяжкой болтов.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Герметичные и влагозащищенные зажимы одинаково надежны, разница состоит в монтаже, цене, а так же в том, что влагозащищенные зажимы, предназначены для многократного применения со стороны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ответвления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не демонтируя зажим с магистральной линии.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При выборе поддерживающих зажимов или комплекта состоящего из кронштейна и поддерживающего зажима, необходимо убедиться, что в конструкции предусмотрено подвижное звено ограниченной прочности, которое защищает магистральную линию от механических повреждений.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5.2. Анкерные или натяжные зажимы должны быть устойчивы к коррозии и изготовлены из алюминиевого сплава. Минимальная разрушающая нагрузка для несущей нулевой жилы 50, 54.6, 70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- 1500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даН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, а для 95 мм2 - 2200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даН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5.3. Соединение несущей жилы в пролете следует выполнять при помощи соединительных зажимов MJPT N, обеспечивающих механическую прочность не менее 90% от разрывного усилия несущей жилы.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Допускается не более одного соединения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несущей нулевой жилы в пролете.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Для перехода с СИП на кабельную линию, используются: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1. Влагозащищенные зажимы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151+BI, PR 151+BI, PR 240+BI, CD 153N+BI.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2. Комплект переходной муфты 4СПтсип 25/54,6, 4СПтсип 70/120, 4СПтсип 150/240.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3. Соединительные зажимы MJPT.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Для прокладки СИП или кабеля по опорам или стенам здания применяется дистанционный фиксатор BIC, крепление которого производится при помощи одной полосы металлической ленты F 207 и одной скрепы NC 20, или при помощи одного болта. Фиксация СИП или кабеля осуществляется с помощью двух стяжных хомутов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778 или Е 260.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5.4. Согласно требованиям главы 2.4 ПУЭ в начале и в конце каждой магистрали ВЛИ на проводах требуется устанавливать зажимы для присоединения приборов контроля напряжения и переносного заземления.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Поэтому на стадии проектирования линий необходимо предусмотреть установку зажимов PC 481 на первой концевой опоре каждой отходящей от ТП 10/0,4 кВ линии ВЛИ, а так же в конце каждой магистрали ВЛИ.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PC 481 состоит из герметичного зажима со встроенным адаптером, который снабжен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байонетным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замком для надежного и герметичного соединения с M6D. А так же имеет лепестки с маркировкой 1,2,3,N.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Зажимы PC 481 устанавливаются на токопроводящих и нулевой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жилах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на весь срок службы.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В процессе эксплуатации к адаптеру зажима PC 481 подключается M6D (устройство для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закорачивания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), затем с помощью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байонетного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замка подключается переносное заземление MAT. Этот способ переносного заземления является наиболее надежным и экономичным.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Не рекомендуется устанавливать на СИП другие зажимы для подключения переносного заземления, а тем более их снимать с ВЛИ. Это приведет к коррозии линии.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Не приемлемо использовать на ВЛИ переносные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заземления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предназначенные для неизолированных воздушных линий, это является нарушением технологии эксплуатации ВЛИ.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Переносные заземления так же могут подключаться к линии через мачтовые рубильники, этот вариант значительно дороже первого, но является менее трудоемким.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5.5. Для ответвления к домам предусмотрена следующая арматура: анкерный зажим DN 123, кронштейн CA 16 для DN 123,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ответвительные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герметичные зажимы P 616, P 645 или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ответвительные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зажимы с раздельной затяжкой болтов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21, Р 71, Р 72, Р 74 (зажим Р 21 предназначен для соединения проводов ввода в дом с проводами абонента).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5.6. Для ограничения потребляемой мощности рекомендуется устанавливать на абонентских ответвлениях ограничитель мощности (ОМ), состоящий из корпуса предохранителя PF (сечением 16 или 25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) и съемного предохранителя FG (от 2 до 63А). Монтаж ограничителя мощности (ОМ) производится при помощи пресс-клещей с вращающимися матрицами R 05.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5.7. В основном все кронштейны крепятся к деревянным, металлическим и железобетонным опорам при помощи металлической ленты F 207 и фиксирующей скрепы NC 20 (на анкерных и промежуточных опорах). В случае если в опорах предусмотрены специальные отверстия, возможно применение сквозных крюков B 16, B 20.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 6. Оценка потребностей в линейной арматуре и оборудовании для подвески СИП-2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6.1. Различные виды подвески (крепления) СИП–2 с использованием линейной арматуры фирмы НИЛЕД могут быть классифицированы на 15 классов (видов) (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 рис. 3.1).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Узлы крепления СИП–2 на ВЛИ 0,4 кВ показаны на рисунках в табл. 3.2.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6.2. Потребность в линейной арматуре для указанных узлов крепления СИП–2 приведена в табл. 3.1.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Данные, приведенные в табл. 3.2, рекомендуется использовать при оформлении заявки на арматуру и при составлении сметы затрат на строительство или реконструкцию ВЛИ 0,4 кВ.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33925" cy="6896100"/>
            <wp:effectExtent l="19050" t="0" r="9525" b="0"/>
            <wp:docPr id="1" name="Рисунок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689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 3.2.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Места и способы установки линейной арматуры при подвеске СИП–2 на ВЛИ 0,4 кВ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48400" cy="8191500"/>
            <wp:effectExtent l="19050" t="0" r="0" b="0"/>
            <wp:docPr id="2" name="Рисунок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819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Примечание: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 большинстве случаев все кронштейны крепятся к опорам при помощи металлической ленты F 207 в один оборот и скрепы NC 20. Если в опоре есть специальные монтажные отверстия, то кронштейны CS 10.3, CS 1500E, CA 16 могут так же крепиться к опорам при помощи 1 или 2 болтов. 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238875" cy="8248650"/>
            <wp:effectExtent l="19050" t="0" r="9525" b="0"/>
            <wp:docPr id="3" name="Рисунок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24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Примечание: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 большинстве случаев все кронштейны крепятся к опорам при помощи металлической ленты F 207 в один оборот и скрепы NC 20. Если в опоре есть специальные монтажные отверстия, то кронштейны CS 10.3, CS 1500E, CA 16 могут так же крепиться к опорам при помощи 1 или 2 болтов. 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38875" cy="8258175"/>
            <wp:effectExtent l="19050" t="0" r="9525" b="0"/>
            <wp:docPr id="4" name="Рисунок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25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Примечание: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 большинстве случаев все кронштейны крепятся к опорам при помощи металлической ленты F 207 в один оборот и скрепы NC 20. Если в опоре есть специальные 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монтажные отверстия, то кронштейны CS 10.3, CS 1500E, CA 16 могут так же крепиться к опорам при помощи 1 или 2 болтов. 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44535">
        <w:rPr>
          <w:rFonts w:ascii="Times New Roman" w:eastAsia="Times New Roman" w:hAnsi="Times New Roman" w:cs="Times New Roman"/>
          <w:b/>
          <w:bCs/>
          <w:sz w:val="27"/>
          <w:szCs w:val="27"/>
        </w:rPr>
        <w:t>Применение СИП в сетях наружного освещения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содержит информацию </w:t>
      </w:r>
      <w:proofErr w:type="gramStart"/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об</w:t>
      </w:r>
      <w:proofErr w:type="gramEnd"/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B44535" w:rsidRPr="00B44535" w:rsidRDefault="00B44535" w:rsidP="00B4453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особенностях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применения самонесущих изолированных проводов в сетях наружного освещения. 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 подготовке раздела </w:t>
      </w:r>
      <w:proofErr w:type="gramStart"/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использованы</w:t>
      </w:r>
      <w:proofErr w:type="gramEnd"/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:rsidR="00B44535" w:rsidRPr="00B44535" w:rsidRDefault="00B44535" w:rsidP="00B445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ТУ на проектирование наружного освещения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. Москвы. Москва, 1995 г. </w:t>
      </w:r>
    </w:p>
    <w:p w:rsidR="00B44535" w:rsidRPr="00B44535" w:rsidRDefault="00B44535" w:rsidP="00B445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Регламент технической эксплуатации наружного освещения. Москва, 2000 г. </w:t>
      </w:r>
    </w:p>
    <w:p w:rsidR="00B44535" w:rsidRPr="00B44535" w:rsidRDefault="00B44535" w:rsidP="00B445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Правила устройства электроустановок. Седьмое издание. </w:t>
      </w:r>
    </w:p>
    <w:p w:rsidR="00B44535" w:rsidRPr="00B44535" w:rsidRDefault="00B44535" w:rsidP="00B44535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Указания по эксплуатации установок наружного освещения городов, поселков и сельских населенных пунктов. Москва,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Стройиздат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, 1990 г. 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"Техническими условиями на проектирование наружного освещения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. Москвы, утвержденными руководителем Департамента энергетики и энергосбережения Правительства г. Москвы 20 апреля 1995 г., "для повышения надежности работы наружного освещения и безопасности населения, упрощения монтажа и обслуживания воздушные распределительные сети рекомендуется выполнять самонесущими изолированными проводами". Практика применения СИП в различных городах России и сельских районах подтвердила целесообразность использования СИП в сетях освещения. Это нашло свое отражение и в седьмой редакции ПУЭ, п. 6.3.25. "Сети наружного освещения рекомендуется выполнять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кабельными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или воздушными с использованием самонесущих изолированных проводов...".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Линии распределительной сети наружного освещения (НО), как правило, имеют протяженность не более 600 м в городе и не более 1000 м в сельской местности, при этом расстояния между соседними светильниками в городах составляют 30-40 м, в сельских населенных пунктах - 40...70 м.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Особенностью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сетей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является наличие на одной распределительной линии большого числа светильников - однофазных потребителей электроэнергии и обеспечение возможности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пофазного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отключения потребителей. В соответствии с ПУЭ (п. 6.3.37) такие распределительные линии НО, в которых используются светильники с газоразрядными источниками света и индивидуальной компенсацией реактивной мощности, необходимо выполнять с равными сечениями токопроводящих жил и нулевого рабочего проводников.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четырехпроводных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используются, как правило СИП–2 сечением 3x16+35; 3х35+35 и 3х50+54,6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 Использование СИП–2 (старое название СИП 2А) сечением 3x16+35 для питания малой суммарной нагрузки нецелесообразно с экономической точки зрения, а сечений 3х70+54,6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– требует дополнительного расчетного обоснования. СИП с нулевой несущей жилой сечением 70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в сетях НО применяются, преимущественно, в сельской местности на протяженных линиях или в линиях с большой линейной плотностью установки светильников (например, в линиях питания опор с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многосветильниковыми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световыми установками).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Сети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городов выполняются 3-фазными с глухо заземленной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нейтралью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, в них применяются 4 и 5-проводные линии.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Пятипроводные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линии, в которых реализуется система заземления TN-S, рекомендуется применять на улицах с интенсивным пешеходным движением и на территориях детских учреждений, т.е. в местах, где требуется повышенная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электробезопасность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сети. Однако, ввиду того, что распределительные линии от пункта питания до ближайшей опоры часто требуется прокладывать в земле, то в этих случаях приходится применять систему заземления TN-C-S из-за отсутствия в ассортименте отечественной кабельной продукции 5-жильных кабелей. </w:t>
      </w: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Прокладка же СИП в земле не допускается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Необходимость применения комбинированных кабельно-воздушных линий требует решения задачи обеспечения высокой надежности кабельно-воздушных соединений. Такой переход с участка распределительной линии, выполненного кабелем в земле, на участок, выполненный с применением СИП–2 (старое название СИП 2А), монтируется в цоколе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опоры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или в приставном кабельном ящике, а подъем наверх выполняется СИП–2 в теле опоры с выходом их на внешнюю сторону опоры через специальные отверстия. Отверстия не должны иметь заусенец и острых кромок, а в лучшем случае должны оборудоваться резиновыми или пластмассовыми втулками. Электрическое соединение кабеля и СИП выполняется с применением штатного комплекта арматуры. Соединительный комплект арматуры для 3-х и 4-х жильных кабелей представлены в разделе «Линейная арматура».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В месте соединения кабеля с СИП рекомендуется производить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зануление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брони кабеля и опоры (или приставного кабельного ящика) при помощи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ответвительного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зажима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71.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Применение СИП с неизолированной нулевой несущей жилой СИП–1 (старое название СИП 2) в условиях большого города не рекомендуется из-за высокой химической агрессивности внешней среды, вызывающей интенсивную коррозию неизолированной жилы.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Распределительные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линии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дворовых территорий, как правило, имеют небольшую протяженность (до 300 м) и питают ограниченное число маломощных светильников. Для таких линий в ряде случаев оправдано использование жгутов из несущих изолированных токопроводящих жил и нулевой рабочей жилы с сечением 16 и 25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Ответвления от распределительных линий к светильникам выполняется по 3-проводной схеме. В цепи питания каждого светильника необходима установка предохранителя или автомата индивидуальной защиты. Следует также предусматривать защитное заземление каждой опоры и кронштейна для крепления светильника.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Например, подключение установки освещения с двумя светильниками должно выполняться по схемам: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а) для линии с совмещенными рабочим и защитным нулевыми проводниками;</w:t>
      </w:r>
      <w:proofErr w:type="gramEnd"/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0" cy="2400300"/>
            <wp:effectExtent l="19050" t="0" r="0" b="0"/>
            <wp:docPr id="5" name="Рисунок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для линии с разделенными рабочим и защитным нулевыми проводниками. 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86500" cy="2781300"/>
            <wp:effectExtent l="19050" t="0" r="0" b="0"/>
            <wp:docPr id="6" name="Рисунок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 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В качестве зарядных проводов светильников рекомендуется применять провода марки ПВС 3х2,5. Провода с сечением жил 1,5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применять нежелательно из-за недостаточной механической прочности. Для ответвления используются прокалывающие зажимы P 616,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21 фирмы НИЛЕД.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В настоящее время в России для уличного освещения или ввода в дом применяются медные многопроволочные провода сечением 1,5-2,5 мм2 и алюминиевые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однопроволочные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провода сечением 1,5-2,5 мм2, поэтому для России НИЛЕД разработал новую конструкцию контактных пластин для зажимов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616. Новые контактные пластины обеспечивают надежный контакт с проводами малых сечений (1,5-2,5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>) отечественного производства.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Зажимы испытаны на монтаж и эксплуатацию при низких температурах (монтаж –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минус 20оС, эксплуатация – до минус 60оС) с отечественными и зарубежными СИП, а также с отечественными проводами, применяемыми для ввода в дом и для уличного освещения.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К линиям распределительных сетей НО, выполненных с применением СИП, возможно, подключение иллюминационных и рекламных установок. Для такого подключения требуется наличие соответствующего резерва пропускной способности линии. На улицах и магистралях с большим числом иллюминационных и световых рекламных установок, подключаемых к сети НО, следует предусматривать отдельную линию питания. СИП могут применяться для питания светильников, подвешиваемых на тросовых растяжках.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Для закрепления СИП на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опорах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используются анкерные кронштейны CS 10.3 и комплект промежуточной подвески ES 1500E, которые, в свою очередь, крепятся к стойкам опор лентой F 207 из нержавеющей стали и скрепами NC 20.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Диаметры посадочных мест для кронштейнов наиболее распространенных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стоек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следующие: 168 мм, 219 мм и 273 мм.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В каждой линии с применением СИП должна быть предусмотрена возможность подключения переносного защитного заземления. Для такого подключения на линии СИП устанавливается арматура: зажимы для замера напряжения и наложения заземления типа PC 481 (устанавливаются на каждую жилу) для сечений СИП от 16 до 150 мм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комплект переносного защитного заземления </w:t>
      </w:r>
      <w:proofErr w:type="spellStart"/>
      <w:r w:rsidRPr="00B44535">
        <w:rPr>
          <w:rFonts w:ascii="Times New Roman" w:eastAsia="Times New Roman" w:hAnsi="Times New Roman" w:cs="Times New Roman"/>
          <w:sz w:val="24"/>
          <w:szCs w:val="24"/>
        </w:rPr>
        <w:t>МаТ</w:t>
      </w:r>
      <w:proofErr w:type="spell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и M6D. Также данные зажимы и комплект защитного заземления используются при проведении измерений сопротивления петли "фаза-ноль".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Для защиты сети от КЗ в светильниках необходимо устанавливать в цепь фазного 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зарядного провода каждого светильника ограничитель мощности (ОМ). Ограничитель мощности состоит из корпуса PF под провода сечением 1,5-4мм2 и предохранителя FG 106 (сила тока 6 А) или FG 110 (сила тока 10 А).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Подключение </w:t>
      </w:r>
      <w:proofErr w:type="gramStart"/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proofErr w:type="gramEnd"/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СИП светильника наружного освещения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00500" cy="4219575"/>
            <wp:effectExtent l="19050" t="0" r="0" b="0"/>
            <wp:docPr id="7" name="Рисунок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21 или P616 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зажимы для уличного освещения и ввода в дом ? 2 шт.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ES 1500E 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промежуточной подвески 1 шт.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 778 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ремешок 3 шт.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F 207 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крепления 2 метра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NC 20 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скрепа для фиксации ленты 2 шт.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PF + FG 106(или FG 110) 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корпус предохранителя со съемным предохранителем 1 шт. </w:t>
            </w:r>
          </w:p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Примечание: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заземления корпуса светильника необходимо добавить еще один зажим 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616 или Р 21 - 1 шт.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Зажимы Р 71 и Р 72 также предназначены для уличного освещения.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Эти зажимы допускают многократное подключение со стороны ответвления.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Зажим 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72 предназначен для двух ответвлений из одной точки.</w:t>
            </w: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подключения трех и более светильников целесообразно применять зажим 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74 предназначенный для четырех ответвлений из одной точки.</w:t>
            </w:r>
          </w:p>
        </w:tc>
      </w:tr>
    </w:tbl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23900" cy="457200"/>
            <wp:effectExtent l="19050" t="0" r="0" b="0"/>
            <wp:docPr id="8" name="Рисунок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 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До настоящего времени не был решен вопрос о подвеске СИП, предусмотренной п. 6.3.35 ПУЭ, в существующих, специфичных только для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установок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НО систем центрового «тросового» размещения светильников, широко используемых в районах старой, сложившейся застройки городов, на улицах и городах с высокорослыми развесистыми деревьями и др.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 xml:space="preserve">Для этой цели фирмой НИЛЕД впервые разработан специальный комплект промежуточной подвески CS 2, состоящий из накладного типа подвески на трос с поддерживающим зажимом PS 1500+LM-E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СИП, а также анкерный центровой подвес-планку CS 1, для крепления одного или двух анкерных зажимов.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При тросовом подвесе светильников их распределительная электрическая сеть с использованием СИП–2 и разработанных новых промежуточных и анкерных устройств размещается в непосредственной близости от светильников.</w:t>
      </w:r>
      <w:r w:rsidRPr="00B44535">
        <w:rPr>
          <w:rFonts w:ascii="Times New Roman" w:eastAsia="Times New Roman" w:hAnsi="Times New Roman" w:cs="Times New Roman"/>
          <w:sz w:val="24"/>
          <w:szCs w:val="24"/>
        </w:rPr>
        <w:br/>
        <w:t>Анкерные центровые подвесы-планки CS 1 рекомендуется монтировать через каждые 10 пролетов, но не более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чем через 0,5 км, а также в начале и конце линии. Положение анкерных подвесов-планок </w:t>
      </w:r>
      <w:proofErr w:type="gramStart"/>
      <w:r w:rsidRPr="00B44535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44535">
        <w:rPr>
          <w:rFonts w:ascii="Times New Roman" w:eastAsia="Times New Roman" w:hAnsi="Times New Roman" w:cs="Times New Roman"/>
          <w:sz w:val="24"/>
          <w:szCs w:val="24"/>
        </w:rPr>
        <w:t xml:space="preserve"> тросу фиксируется с помощью дополнительных стяжек.</w:t>
      </w:r>
    </w:p>
    <w:p w:rsidR="00B44535" w:rsidRPr="00B44535" w:rsidRDefault="00B44535" w:rsidP="00B445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44535" w:rsidRPr="00B44535" w:rsidRDefault="00B44535" w:rsidP="00B4453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линейной арматуры на 1 км линии наружного</w:t>
      </w:r>
      <w:r w:rsidRPr="00B44535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освещения с СИП-2 (3х50+54,6)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587"/>
        <w:gridCol w:w="7360"/>
        <w:gridCol w:w="1408"/>
      </w:tblGrid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НИЛЕД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на 1 км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Анкерный зажим РА 1500 или РАС 1500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Кронштейн для анкерного зажима С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10.3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промежуточной подвески ES 1500E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Зажим сетевой 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для ответвления магистральных СИП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Зажим </w:t>
            </w:r>
            <w:proofErr w:type="spell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ответвительный</w:t>
            </w:r>
            <w:proofErr w:type="spell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72 для наложения повторного заземления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Зажим </w:t>
            </w:r>
            <w:proofErr w:type="spell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ответвительный</w:t>
            </w:r>
            <w:proofErr w:type="spell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уличного освещения 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или Р 616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Ремешок Е 778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бандажная F 207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60 м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Скрепа NC 20 для фиксации ленты на анкерных и промежуточных опорах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Зажим прессуемый MJPT 35 для токопроводящих жил сечение 35 мм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Зажим прессуемый MJPT 54,6N для нулевой жилы сечение 54,6 мм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Колпачки герметичные СЕ 25-150 сечение 25-150 мм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Изолированный наконечник CPTAUR 54,6 жилы сечением 54,6 мм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Изолированный наконечник CPTAUR 35 для токопроводящих жил сечением 35 мм</w:t>
            </w:r>
            <w:proofErr w:type="gramStart"/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4535" w:rsidRPr="00B44535" w:rsidTr="00B44535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Зажим PC 481 для замера напряжения и наложения защитного заземления</w:t>
            </w:r>
          </w:p>
        </w:tc>
        <w:tc>
          <w:tcPr>
            <w:tcW w:w="0" w:type="auto"/>
            <w:vAlign w:val="center"/>
            <w:hideMark/>
          </w:tcPr>
          <w:p w:rsidR="00B44535" w:rsidRPr="00B44535" w:rsidRDefault="00B44535" w:rsidP="00B445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5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6036B" w:rsidRDefault="00E6036B"/>
    <w:sectPr w:rsidR="00E60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50DCE"/>
    <w:multiLevelType w:val="multilevel"/>
    <w:tmpl w:val="82CE9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426AF1"/>
    <w:multiLevelType w:val="multilevel"/>
    <w:tmpl w:val="B810C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0D076A"/>
    <w:multiLevelType w:val="multilevel"/>
    <w:tmpl w:val="20D8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F70DA3"/>
    <w:multiLevelType w:val="multilevel"/>
    <w:tmpl w:val="A3C6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265396"/>
    <w:multiLevelType w:val="multilevel"/>
    <w:tmpl w:val="E056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0228F1"/>
    <w:multiLevelType w:val="multilevel"/>
    <w:tmpl w:val="BF5E0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765A21"/>
    <w:multiLevelType w:val="multilevel"/>
    <w:tmpl w:val="EB4C5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EF5AD8"/>
    <w:multiLevelType w:val="multilevel"/>
    <w:tmpl w:val="C54A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570FC7"/>
    <w:multiLevelType w:val="multilevel"/>
    <w:tmpl w:val="E19CD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1B233F"/>
    <w:multiLevelType w:val="multilevel"/>
    <w:tmpl w:val="072C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270A2B"/>
    <w:multiLevelType w:val="multilevel"/>
    <w:tmpl w:val="A804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73199F"/>
    <w:multiLevelType w:val="multilevel"/>
    <w:tmpl w:val="4350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7250BB"/>
    <w:multiLevelType w:val="multilevel"/>
    <w:tmpl w:val="B70E4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  <w:num w:numId="11">
    <w:abstractNumId w:val="11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4535"/>
    <w:rsid w:val="00B44535"/>
    <w:rsid w:val="00E60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445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445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445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4453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4453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4453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B44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453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44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5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6096</Words>
  <Characters>34752</Characters>
  <Application>Microsoft Office Word</Application>
  <DocSecurity>0</DocSecurity>
  <Lines>289</Lines>
  <Paragraphs>81</Paragraphs>
  <ScaleCrop>false</ScaleCrop>
  <Company>МУП ЭУиИС</Company>
  <LinksUpToDate>false</LinksUpToDate>
  <CharactersWithSpaces>40767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2</cp:revision>
  <dcterms:created xsi:type="dcterms:W3CDTF">2010-12-03T04:44:00Z</dcterms:created>
  <dcterms:modified xsi:type="dcterms:W3CDTF">2010-12-03T04:44:00Z</dcterms:modified>
</cp:coreProperties>
</file>